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5" w:rsidRPr="002E4B60" w:rsidRDefault="002E4B60" w:rsidP="004F4D4F">
      <w:pP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9072A26" wp14:editId="32E8C03C">
            <wp:simplePos x="0" y="0"/>
            <wp:positionH relativeFrom="column">
              <wp:posOffset>1339215</wp:posOffset>
            </wp:positionH>
            <wp:positionV relativeFrom="paragraph">
              <wp:align>top</wp:align>
            </wp:positionV>
            <wp:extent cx="3562350" cy="3990975"/>
            <wp:effectExtent l="0" t="0" r="0" b="9525"/>
            <wp:wrapSquare wrapText="bothSides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D4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br w:type="textWrapping" w:clear="all"/>
      </w:r>
    </w:p>
    <w:p w:rsidR="00B70C3F" w:rsidRPr="00B70C3F" w:rsidRDefault="00D260C2" w:rsidP="00467D7C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tr-TR"/>
        </w:rPr>
      </w:pPr>
      <w:r>
        <w:rPr>
          <w:rFonts w:ascii="Andalus" w:hAnsi="Andalus" w:cs="Andalus"/>
          <w:b/>
          <w:noProof/>
          <w:color w:val="FF0000"/>
          <w:sz w:val="36"/>
          <w:szCs w:val="36"/>
          <w:lang w:eastAsia="tr-TR"/>
        </w:rPr>
        <w:t>BAFRA DEVLET HASTANES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tr-TR"/>
        </w:rPr>
        <w:t xml:space="preserve">İ </w:t>
      </w:r>
      <w:r w:rsidR="00B70C3F" w:rsidRPr="00B70C3F">
        <w:rPr>
          <w:rFonts w:ascii="Andalus" w:hAnsi="Andalus" w:cs="Andalus"/>
          <w:b/>
          <w:noProof/>
          <w:color w:val="FF0000"/>
          <w:sz w:val="36"/>
          <w:szCs w:val="36"/>
          <w:lang w:eastAsia="tr-TR"/>
        </w:rPr>
        <w:t>GEBE OKULU</w:t>
      </w:r>
      <w:r>
        <w:rPr>
          <w:rFonts w:ascii="Andalus" w:hAnsi="Andalus" w:cs="Andalus"/>
          <w:b/>
          <w:noProof/>
          <w:color w:val="FF0000"/>
          <w:sz w:val="36"/>
          <w:szCs w:val="36"/>
          <w:lang w:eastAsia="tr-TR"/>
        </w:rPr>
        <w:t xml:space="preserve"> </w:t>
      </w:r>
      <w:r w:rsidR="006474E5" w:rsidRPr="00A4720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tr-TR"/>
        </w:rPr>
        <w:t>…</w:t>
      </w:r>
    </w:p>
    <w:p w:rsidR="00F20486" w:rsidRPr="00F365C1" w:rsidRDefault="00FC572B" w:rsidP="00F365C1">
      <w:pPr>
        <w:ind w:left="-284" w:right="-144" w:firstLine="57"/>
        <w:rPr>
          <w:rFonts w:ascii="Arabic Typesetting" w:hAnsi="Arabic Typesetting" w:cs="Arabic Typesetting"/>
          <w:color w:val="4F6228" w:themeColor="accent3" w:themeShade="80"/>
          <w:sz w:val="40"/>
          <w:szCs w:val="40"/>
          <w:u w:val="single"/>
        </w:rPr>
      </w:pPr>
      <w:r w:rsidRPr="00F365C1">
        <w:rPr>
          <w:rFonts w:ascii="Arabic Typesetting" w:hAnsi="Arabic Typesetting" w:cs="Arabic Typesetting"/>
          <w:color w:val="4F6228" w:themeColor="accent3" w:themeShade="80"/>
          <w:sz w:val="40"/>
          <w:szCs w:val="40"/>
          <w:u w:val="single"/>
        </w:rPr>
        <w:t>“Sağlıklı bebeğin dünyaya gelmesi ve bebeğinizin yaşama sağlıklı başlaması sizin elinizde</w:t>
      </w:r>
      <w:r w:rsidR="00F365C1">
        <w:rPr>
          <w:rFonts w:ascii="Arabic Typesetting" w:hAnsi="Arabic Typesetting" w:cs="Arabic Typesetting"/>
          <w:color w:val="4F6228" w:themeColor="accent3" w:themeShade="80"/>
          <w:sz w:val="40"/>
          <w:szCs w:val="40"/>
          <w:u w:val="single"/>
        </w:rPr>
        <w:t>…</w:t>
      </w:r>
    </w:p>
    <w:p w:rsidR="00A47204" w:rsidRDefault="005B3346" w:rsidP="00A47204">
      <w:pPr>
        <w:spacing w:after="0" w:line="240" w:lineRule="auto"/>
        <w:ind w:left="708" w:firstLine="57"/>
        <w:jc w:val="both"/>
        <w:rPr>
          <w:rFonts w:ascii="Arabic Typesetting" w:hAnsi="Arabic Typesetting" w:cs="Arabic Typesetting"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99009F1" wp14:editId="15DA2CCF">
            <wp:simplePos x="0" y="0"/>
            <wp:positionH relativeFrom="margin">
              <wp:posOffset>-253365</wp:posOffset>
            </wp:positionH>
            <wp:positionV relativeFrom="margin">
              <wp:posOffset>5459095</wp:posOffset>
            </wp:positionV>
            <wp:extent cx="3057525" cy="2581275"/>
            <wp:effectExtent l="0" t="0" r="9525" b="9525"/>
            <wp:wrapSquare wrapText="bothSides"/>
            <wp:docPr id="3" name="Resim 3" descr="C:\Users\idare33\Desktop\gebe okulu web\bebek_egzersizleri_nasil_yaptirilir_152023828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are33\Desktop\gebe okulu web\bebek_egzersizleri_nasil_yaptirilir_1520238280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7204">
        <w:rPr>
          <w:rFonts w:ascii="Arabic Typesetting" w:hAnsi="Arabic Typesetting" w:cs="Arabic Typesetting"/>
          <w:sz w:val="36"/>
          <w:szCs w:val="36"/>
        </w:rPr>
        <w:t xml:space="preserve">    </w:t>
      </w:r>
      <w:r w:rsidR="00F20486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A47204">
        <w:rPr>
          <w:rFonts w:ascii="Arabic Typesetting" w:hAnsi="Arabic Typesetting" w:cs="Arabic Typesetting"/>
          <w:sz w:val="36"/>
          <w:szCs w:val="36"/>
        </w:rPr>
        <w:t xml:space="preserve">                   </w:t>
      </w:r>
      <w:r w:rsidR="00F20486">
        <w:rPr>
          <w:rFonts w:ascii="Arabic Typesetting" w:hAnsi="Arabic Typesetting" w:cs="Arabic Typesetting"/>
          <w:sz w:val="36"/>
          <w:szCs w:val="36"/>
        </w:rPr>
        <w:t>Hastanemizde</w:t>
      </w:r>
      <w:r w:rsidR="00A47204">
        <w:rPr>
          <w:rFonts w:ascii="Arabic Typesetting" w:hAnsi="Arabic Typesetting" w:cs="Arabic Typesetting"/>
          <w:sz w:val="36"/>
          <w:szCs w:val="36"/>
        </w:rPr>
        <w:t>;</w:t>
      </w:r>
    </w:p>
    <w:p w:rsidR="00DC2F74" w:rsidRDefault="005B3346" w:rsidP="00F365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1" wp14:anchorId="36337A6B" wp14:editId="6FEC30E3">
            <wp:simplePos x="0" y="0"/>
            <wp:positionH relativeFrom="margin">
              <wp:posOffset>3613785</wp:posOffset>
            </wp:positionH>
            <wp:positionV relativeFrom="margin">
              <wp:posOffset>8117205</wp:posOffset>
            </wp:positionV>
            <wp:extent cx="2800350" cy="187198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0486"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t>G</w:t>
      </w:r>
      <w:r w:rsidR="00FC572B" w:rsidRPr="00FC572B"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t>ebelere,</w:t>
      </w:r>
      <w:r w:rsidR="00A47204"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t xml:space="preserve"> </w:t>
      </w:r>
      <w:r w:rsidR="00FC572B" w:rsidRPr="00FC572B"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t>anneye yardımcı olacak kişilere,</w:t>
      </w:r>
      <w:r w:rsidR="00467D7C"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t xml:space="preserve"> </w:t>
      </w:r>
      <w:r w:rsidR="00FC572B" w:rsidRPr="00FC572B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 xml:space="preserve"> </w:t>
      </w:r>
      <w:r w:rsidR="00140C58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>gebe</w:t>
      </w:r>
      <w:r w:rsidR="00A47204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 xml:space="preserve">lik dönemi, </w:t>
      </w:r>
      <w:r w:rsidR="00FC572B" w:rsidRPr="00FC572B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 xml:space="preserve">doğum eylemi, doğum sonrası dönem ve bebek bakımıyla ilgili bilimsel doğruları </w:t>
      </w:r>
      <w:r w:rsidR="00140C58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>içeren eğitim içeriği ile gebe</w:t>
      </w:r>
      <w:r w:rsidR="00FC572B" w:rsidRPr="00FC572B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 xml:space="preserve"> kadınların doğum ile ilgili ön yarg</w:t>
      </w:r>
      <w:r w:rsidR="00FC572B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>ılarını ve korkularını azaltmak</w:t>
      </w:r>
      <w:r w:rsidR="00FC572B" w:rsidRPr="00FC572B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>, anne adaylarını bebek bakımı konusunda bilinçlendirmek ve sağlıklı bebekler yetiştirmelerine yardımcı olmak amacı</w:t>
      </w:r>
      <w:r w:rsidR="00D260C2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>yla gebe okulu hizmet vermektedir</w:t>
      </w:r>
      <w:r w:rsidR="00FC572B" w:rsidRPr="00FC572B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AC6181" w:rsidRDefault="00F365C1" w:rsidP="00AC6181">
      <w:pPr>
        <w:ind w:firstLine="708"/>
        <w:jc w:val="both"/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</w:pPr>
      <w:r>
        <w:rPr>
          <w:rFonts w:ascii="Andalus" w:eastAsia="Times New Roman" w:hAnsi="Andalus" w:cs="Andalus"/>
          <w:sz w:val="24"/>
          <w:szCs w:val="24"/>
          <w:lang w:eastAsia="tr-TR"/>
        </w:rPr>
        <w:t>B</w:t>
      </w:r>
      <w:r w:rsidR="00DC2F74" w:rsidRPr="00DC2F74">
        <w:rPr>
          <w:rFonts w:ascii="Andalus" w:eastAsia="Times New Roman" w:hAnsi="Andalus" w:cs="Andalus"/>
          <w:sz w:val="24"/>
          <w:szCs w:val="24"/>
          <w:lang w:eastAsia="tr-TR"/>
        </w:rPr>
        <w:t>a</w:t>
      </w:r>
      <w:r w:rsidR="00DC2F74" w:rsidRPr="00DC2F74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DC2F74" w:rsidRPr="00DC2F74">
        <w:rPr>
          <w:rFonts w:ascii="Andalus" w:eastAsia="Times New Roman" w:hAnsi="Andalus" w:cs="Andalus"/>
          <w:sz w:val="24"/>
          <w:szCs w:val="24"/>
          <w:lang w:eastAsia="tr-TR"/>
        </w:rPr>
        <w:t>vurularınızı kadın do</w:t>
      </w:r>
      <w:r w:rsidR="00DC2F74" w:rsidRPr="00DC2F74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="00DC2F74" w:rsidRPr="00DC2F74">
        <w:rPr>
          <w:rFonts w:ascii="Andalus" w:eastAsia="Times New Roman" w:hAnsi="Andalus" w:cs="Andalus"/>
          <w:sz w:val="24"/>
          <w:szCs w:val="24"/>
          <w:lang w:eastAsia="tr-TR"/>
        </w:rPr>
        <w:t xml:space="preserve">um poliklinikleri içerisinde bulunan </w:t>
      </w:r>
      <w:r w:rsidR="00DC2F74" w:rsidRPr="00F365C1">
        <w:rPr>
          <w:rFonts w:ascii="Andalus" w:eastAsia="Times New Roman" w:hAnsi="Andalus" w:cs="Andalus"/>
          <w:b/>
          <w:color w:val="FF0000"/>
          <w:sz w:val="24"/>
          <w:szCs w:val="24"/>
          <w:lang w:eastAsia="tr-TR"/>
        </w:rPr>
        <w:t>gebe okulu kayıt bankosundan</w:t>
      </w:r>
      <w:r w:rsidR="00DC2F74" w:rsidRPr="00F365C1">
        <w:rPr>
          <w:rFonts w:ascii="Andalus" w:eastAsia="Times New Roman" w:hAnsi="Andalus" w:cs="Andalus"/>
          <w:color w:val="FF0000"/>
          <w:sz w:val="24"/>
          <w:szCs w:val="24"/>
          <w:lang w:eastAsia="tr-TR"/>
        </w:rPr>
        <w:t xml:space="preserve"> </w:t>
      </w:r>
      <w:r w:rsidR="00DC2F74" w:rsidRPr="00DC2F74">
        <w:rPr>
          <w:rFonts w:ascii="Andalus" w:eastAsia="Times New Roman" w:hAnsi="Andalus" w:cs="Andalus"/>
          <w:sz w:val="24"/>
          <w:szCs w:val="24"/>
          <w:lang w:eastAsia="tr-TR"/>
        </w:rPr>
        <w:t>yapabilirsiniz</w:t>
      </w:r>
      <w:r w:rsidR="00DC2F74" w:rsidRPr="00DC2F74">
        <w:rPr>
          <w:rFonts w:ascii="Andalus" w:eastAsia="Times New Roman" w:hAnsi="Andalus" w:cs="Andalus"/>
          <w:b/>
          <w:sz w:val="24"/>
          <w:szCs w:val="24"/>
          <w:lang w:eastAsia="tr-TR"/>
        </w:rPr>
        <w:t>.</w:t>
      </w:r>
      <w:r w:rsidR="00DC2F74">
        <w:rPr>
          <w:rFonts w:ascii="Andalus" w:eastAsia="Times New Roman" w:hAnsi="Andalus" w:cs="Andalus"/>
          <w:b/>
          <w:sz w:val="24"/>
          <w:szCs w:val="24"/>
          <w:lang w:eastAsia="tr-TR"/>
        </w:rPr>
        <w:t xml:space="preserve"> </w:t>
      </w:r>
      <w:r w:rsidR="00DC2F74" w:rsidRPr="00F365C1">
        <w:rPr>
          <w:rFonts w:ascii="Andalus" w:eastAsia="Times New Roman" w:hAnsi="Andalus" w:cs="Andalus"/>
          <w:b/>
          <w:color w:val="4F6228" w:themeColor="accent3" w:themeShade="80"/>
          <w:sz w:val="24"/>
          <w:szCs w:val="24"/>
          <w:lang w:eastAsia="tr-TR"/>
        </w:rPr>
        <w:t>(katılım ücretsizdir.)</w:t>
      </w:r>
      <w:r w:rsidR="00DC2F74" w:rsidRPr="00F365C1">
        <w:rPr>
          <w:rFonts w:ascii="Arabic Typesetting" w:hAnsi="Arabic Typesetting" w:cs="Arabic Typesetting"/>
          <w:b/>
          <w:noProof/>
          <w:color w:val="4F6228" w:themeColor="accent3" w:themeShade="80"/>
          <w:sz w:val="36"/>
          <w:szCs w:val="36"/>
          <w:lang w:eastAsia="tr-TR"/>
        </w:rPr>
        <w:t xml:space="preserve">                                         </w:t>
      </w:r>
      <w:r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t xml:space="preserve"> </w:t>
      </w:r>
    </w:p>
    <w:p w:rsidR="00DC2F74" w:rsidRPr="005B3346" w:rsidRDefault="00A47204" w:rsidP="00AC6181">
      <w:pPr>
        <w:jc w:val="both"/>
        <w:rPr>
          <w:rFonts w:ascii="Arabic Typesetting" w:eastAsia="Times New Roman" w:hAnsi="Arabic Typesetting" w:cs="Arabic Typesetting"/>
          <w:sz w:val="32"/>
          <w:szCs w:val="32"/>
          <w:lang w:eastAsia="tr-TR"/>
        </w:rPr>
      </w:pPr>
      <w:proofErr w:type="gramStart"/>
      <w:r>
        <w:rPr>
          <w:rFonts w:ascii="Arabic Typesetting" w:hAnsi="Arabic Typesetting" w:cs="Arabic Typesetting"/>
          <w:b/>
          <w:noProof/>
          <w:sz w:val="36"/>
          <w:szCs w:val="36"/>
          <w:lang w:eastAsia="tr-TR"/>
        </w:rPr>
        <w:t xml:space="preserve">İletişim </w:t>
      </w:r>
      <w:r w:rsidRPr="00A47204"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>:</w:t>
      </w:r>
      <w:r>
        <w:rPr>
          <w:rFonts w:ascii="Arabic Typesetting" w:eastAsia="Times New Roman" w:hAnsi="Arabic Typesetting" w:cs="Arabic Typesetting"/>
          <w:sz w:val="36"/>
          <w:szCs w:val="36"/>
          <w:lang w:eastAsia="tr-TR"/>
        </w:rPr>
        <w:t xml:space="preserve"> </w:t>
      </w:r>
      <w:r w:rsidRPr="005B3346">
        <w:rPr>
          <w:rFonts w:ascii="Arabic Typesetting" w:eastAsia="Times New Roman" w:hAnsi="Arabic Typesetting" w:cs="Arabic Typesetting"/>
          <w:sz w:val="32"/>
          <w:szCs w:val="32"/>
          <w:lang w:eastAsia="tr-TR"/>
        </w:rPr>
        <w:t>Bafra</w:t>
      </w:r>
      <w:proofErr w:type="gramEnd"/>
      <w:r w:rsidRPr="005B3346">
        <w:rPr>
          <w:rFonts w:ascii="Arabic Typesetting" w:eastAsia="Times New Roman" w:hAnsi="Arabic Typesetting" w:cs="Arabic Typesetting"/>
          <w:sz w:val="32"/>
          <w:szCs w:val="32"/>
          <w:lang w:eastAsia="tr-TR"/>
        </w:rPr>
        <w:t xml:space="preserve"> Devlet Hastanesi 1. kat ameliyathane yanı</w:t>
      </w:r>
    </w:p>
    <w:p w:rsidR="005B3346" w:rsidRDefault="00F365C1" w:rsidP="005B3346">
      <w:pPr>
        <w:spacing w:after="0"/>
        <w:jc w:val="both"/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</w:pPr>
      <w:r w:rsidRPr="00F365C1">
        <w:rPr>
          <w:rFonts w:ascii="Arabic Typesetting" w:eastAsia="Times New Roman" w:hAnsi="Arabic Typesetting" w:cs="Arabic Typesetting"/>
          <w:b/>
          <w:sz w:val="36"/>
          <w:szCs w:val="36"/>
          <w:lang w:eastAsia="tr-TR"/>
        </w:rPr>
        <w:t>İrtibat Telefon</w:t>
      </w:r>
      <w:r w:rsidRPr="00A47204"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</w:t>
      </w:r>
      <w:r w:rsidR="00DC2F74" w:rsidRPr="00A47204"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  <w:t>: (0362) 542 72 00</w:t>
      </w:r>
      <w:r w:rsidR="00015AD7"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   </w:t>
      </w:r>
      <w:r w:rsidR="00DC2F74" w:rsidRPr="00F365C1">
        <w:rPr>
          <w:rStyle w:val="Gl"/>
          <w:rFonts w:ascii="Arial" w:hAnsi="Arial" w:cs="Arial"/>
          <w:sz w:val="18"/>
          <w:szCs w:val="18"/>
          <w:shd w:val="clear" w:color="auto" w:fill="FFFFFF"/>
        </w:rPr>
        <w:t xml:space="preserve">(SANTRAL) </w:t>
      </w:r>
      <w:r w:rsidR="00015AD7"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 </w:t>
      </w:r>
    </w:p>
    <w:p w:rsidR="00015AD7" w:rsidRDefault="00015AD7" w:rsidP="005B3346">
      <w:pPr>
        <w:spacing w:after="0"/>
        <w:jc w:val="both"/>
        <w:rPr>
          <w:rStyle w:val="Gl"/>
          <w:rFonts w:ascii="Arial" w:hAnsi="Arial" w:cs="Arial"/>
          <w:color w:val="002060"/>
          <w:sz w:val="18"/>
          <w:szCs w:val="18"/>
          <w:u w:val="single"/>
          <w:shd w:val="clear" w:color="auto" w:fill="FFFFFF"/>
        </w:rPr>
      </w:pPr>
      <w:proofErr w:type="gramStart"/>
      <w:r w:rsidRPr="0040767E">
        <w:rPr>
          <w:rStyle w:val="Gl"/>
          <w:rFonts w:ascii="Arabic Typesetting" w:hAnsi="Arabic Typesetting" w:cs="Arabic Typesetting"/>
          <w:sz w:val="28"/>
          <w:szCs w:val="28"/>
          <w:shd w:val="clear" w:color="auto" w:fill="FFFFFF"/>
        </w:rPr>
        <w:t>DAHİLİ</w:t>
      </w:r>
      <w:r w:rsidRPr="0040767E">
        <w:rPr>
          <w:rStyle w:val="Gl"/>
          <w:rFonts w:ascii="Arabic Typesetting" w:hAnsi="Arabic Typesetting" w:cs="Arabic Typesetting"/>
          <w:color w:val="0070C0"/>
          <w:sz w:val="28"/>
          <w:szCs w:val="28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  <w:t>:</w:t>
      </w:r>
      <w:r w:rsidRPr="004F345F">
        <w:rPr>
          <w:rStyle w:val="Gl"/>
          <w:rFonts w:ascii="Arial" w:hAnsi="Arial" w:cs="Arial"/>
          <w:color w:val="002060"/>
          <w:sz w:val="16"/>
          <w:szCs w:val="16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sz w:val="16"/>
          <w:szCs w:val="16"/>
          <w:shd w:val="clear" w:color="auto" w:fill="FFFFFF"/>
        </w:rPr>
        <w:t>GEBE</w:t>
      </w:r>
      <w:proofErr w:type="gramEnd"/>
      <w:r>
        <w:rPr>
          <w:rStyle w:val="Gl"/>
          <w:rFonts w:ascii="Arial" w:hAnsi="Arial" w:cs="Arial"/>
          <w:sz w:val="16"/>
          <w:szCs w:val="16"/>
          <w:shd w:val="clear" w:color="auto" w:fill="FFFFFF"/>
        </w:rPr>
        <w:t xml:space="preserve"> OKULU  </w:t>
      </w:r>
      <w:r w:rsidR="00DC2F74" w:rsidRPr="0040767E">
        <w:rPr>
          <w:rStyle w:val="Gl"/>
          <w:rFonts w:ascii="Arial" w:hAnsi="Arial" w:cs="Arial"/>
          <w:color w:val="002060"/>
          <w:sz w:val="18"/>
          <w:szCs w:val="18"/>
          <w:u w:val="single"/>
          <w:shd w:val="clear" w:color="auto" w:fill="FFFFFF"/>
        </w:rPr>
        <w:t>1489</w:t>
      </w:r>
      <w:r w:rsidR="0040767E"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</w:t>
      </w:r>
      <w:r w:rsidR="0040767E">
        <w:rPr>
          <w:rStyle w:val="Gl"/>
          <w:rFonts w:ascii="Arial" w:hAnsi="Arial" w:cs="Arial"/>
          <w:color w:val="002060"/>
          <w:sz w:val="16"/>
          <w:szCs w:val="16"/>
          <w:shd w:val="clear" w:color="auto" w:fill="FFFFFF"/>
        </w:rPr>
        <w:t xml:space="preserve">/ </w:t>
      </w:r>
      <w:r w:rsidRPr="004F345F">
        <w:rPr>
          <w:rStyle w:val="Gl"/>
          <w:rFonts w:ascii="Arial" w:hAnsi="Arial" w:cs="Arial"/>
          <w:color w:val="002060"/>
          <w:sz w:val="16"/>
          <w:szCs w:val="16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sz w:val="16"/>
          <w:szCs w:val="16"/>
          <w:shd w:val="clear" w:color="auto" w:fill="FFFFFF"/>
        </w:rPr>
        <w:t>GEBE OKULU KAYIT BANKOSU</w:t>
      </w:r>
      <w:r w:rsidRPr="00015AD7">
        <w:rPr>
          <w:rStyle w:val="Gl"/>
          <w:rFonts w:ascii="Arial" w:hAnsi="Arial" w:cs="Arial"/>
          <w:color w:val="002060"/>
          <w:sz w:val="18"/>
          <w:szCs w:val="18"/>
          <w:shd w:val="clear" w:color="auto" w:fill="FFFFFF"/>
        </w:rPr>
        <w:t xml:space="preserve"> </w:t>
      </w:r>
      <w:r w:rsidR="00AC6181" w:rsidRPr="0040767E">
        <w:rPr>
          <w:rStyle w:val="Gl"/>
          <w:rFonts w:ascii="Arial" w:hAnsi="Arial" w:cs="Arial"/>
          <w:color w:val="002060"/>
          <w:sz w:val="18"/>
          <w:szCs w:val="18"/>
          <w:u w:val="single"/>
          <w:shd w:val="clear" w:color="auto" w:fill="FFFFFF"/>
        </w:rPr>
        <w:t>1196</w:t>
      </w:r>
    </w:p>
    <w:p w:rsidR="007F202F" w:rsidRDefault="007F202F" w:rsidP="007F20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eastAsia="Times New Roman" w:hAnsi="Comic Sans MS" w:cs="Andalus"/>
          <w:b/>
          <w:color w:val="FF0000"/>
          <w:sz w:val="48"/>
          <w:szCs w:val="48"/>
          <w:lang w:eastAsia="tr-TR"/>
        </w:rPr>
      </w:pPr>
    </w:p>
    <w:p w:rsidR="007F202F" w:rsidRPr="007F202F" w:rsidRDefault="007F202F" w:rsidP="007F20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eastAsia="Times New Roman" w:hAnsi="Comic Sans MS" w:cs="Andalus"/>
          <w:b/>
          <w:color w:val="FF0000"/>
          <w:sz w:val="48"/>
          <w:szCs w:val="48"/>
          <w:lang w:eastAsia="tr-TR"/>
        </w:rPr>
      </w:pPr>
      <w:r w:rsidRPr="007F202F">
        <w:rPr>
          <w:rFonts w:ascii="Comic Sans MS" w:eastAsia="Times New Roman" w:hAnsi="Comic Sans MS" w:cs="Andalus"/>
          <w:b/>
          <w:color w:val="FF0000"/>
          <w:sz w:val="48"/>
          <w:szCs w:val="48"/>
          <w:lang w:eastAsia="tr-TR"/>
        </w:rPr>
        <w:t>GEBE OKULU E</w:t>
      </w:r>
      <w:r w:rsidRPr="007F202F">
        <w:rPr>
          <w:rFonts w:ascii="Comic Sans MS" w:eastAsia="Times New Roman" w:hAnsi="Comic Sans MS" w:cs="Times New Roman"/>
          <w:b/>
          <w:color w:val="FF0000"/>
          <w:sz w:val="48"/>
          <w:szCs w:val="48"/>
          <w:lang w:eastAsia="tr-TR"/>
        </w:rPr>
        <w:t>Ğİ</w:t>
      </w:r>
      <w:r w:rsidRPr="007F202F">
        <w:rPr>
          <w:rFonts w:ascii="Comic Sans MS" w:eastAsia="Times New Roman" w:hAnsi="Comic Sans MS" w:cs="Andalus"/>
          <w:b/>
          <w:color w:val="FF0000"/>
          <w:sz w:val="48"/>
          <w:szCs w:val="48"/>
          <w:lang w:eastAsia="tr-TR"/>
        </w:rPr>
        <w:t>T</w:t>
      </w:r>
      <w:r w:rsidRPr="007F202F">
        <w:rPr>
          <w:rFonts w:ascii="Comic Sans MS" w:eastAsia="Times New Roman" w:hAnsi="Comic Sans MS" w:cs="Times New Roman"/>
          <w:b/>
          <w:color w:val="FF0000"/>
          <w:sz w:val="48"/>
          <w:szCs w:val="48"/>
          <w:lang w:eastAsia="tr-TR"/>
        </w:rPr>
        <w:t>İ</w:t>
      </w:r>
      <w:r w:rsidRPr="007F202F">
        <w:rPr>
          <w:rFonts w:ascii="Comic Sans MS" w:eastAsia="Times New Roman" w:hAnsi="Comic Sans MS" w:cs="Andalus"/>
          <w:b/>
          <w:color w:val="FF0000"/>
          <w:sz w:val="48"/>
          <w:szCs w:val="48"/>
          <w:lang w:eastAsia="tr-TR"/>
        </w:rPr>
        <w:t>M PROGRAMI</w:t>
      </w:r>
    </w:p>
    <w:p w:rsid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7F202F" w:rsidRP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tr-TR"/>
        </w:rPr>
        <w:t>1</w:t>
      </w:r>
      <w:r w:rsidRPr="007F202F">
        <w:rPr>
          <w:rFonts w:ascii="Calibri" w:eastAsia="Times New Roman" w:hAnsi="Calibri" w:cs="Times New Roman"/>
          <w:b/>
          <w:sz w:val="32"/>
          <w:szCs w:val="32"/>
          <w:lang w:eastAsia="tr-TR"/>
        </w:rPr>
        <w:t>.HAFTA</w:t>
      </w: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: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Gebeliğe hazırlık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Gebelik 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07E85094" wp14:editId="7667FEF3">
            <wp:simplePos x="0" y="0"/>
            <wp:positionH relativeFrom="margin">
              <wp:posOffset>3861435</wp:posOffset>
            </wp:positionH>
            <wp:positionV relativeFrom="margin">
              <wp:posOffset>2115820</wp:posOffset>
            </wp:positionV>
            <wp:extent cx="2600325" cy="3381375"/>
            <wp:effectExtent l="0" t="0" r="9525" b="9525"/>
            <wp:wrapSquare wrapText="bothSides"/>
            <wp:docPr id="1" name="Resim 1" descr="anne bebek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 bebek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gebelikte</w:t>
      </w:r>
      <w:proofErr w:type="gramEnd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</w:t>
      </w:r>
      <w:proofErr w:type="spellStart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fetal</w:t>
      </w:r>
      <w:proofErr w:type="spellEnd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büyümeyi etkileyen faktörler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proofErr w:type="gramStart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gebelikte</w:t>
      </w:r>
      <w:proofErr w:type="gramEnd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babanın rolü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Doğumda babanın rolü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Gebelik kontrolleri 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Gebelikte tehlike belirtileri 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Gebelikte ve lohusalıkta beslenme</w:t>
      </w:r>
    </w:p>
    <w:p w:rsidR="007F202F" w:rsidRPr="007F202F" w:rsidRDefault="007F202F" w:rsidP="007F202F">
      <w:pPr>
        <w:numPr>
          <w:ilvl w:val="0"/>
          <w:numId w:val="1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Üreme organları ve gebeliğin fizyolojisi</w:t>
      </w:r>
    </w:p>
    <w:p w:rsidR="007F202F" w:rsidRP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7F202F" w:rsidRP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b/>
          <w:sz w:val="32"/>
          <w:szCs w:val="32"/>
          <w:lang w:eastAsia="tr-TR"/>
        </w:rPr>
        <w:t xml:space="preserve">2.HAFTA: </w:t>
      </w:r>
    </w:p>
    <w:p w:rsidR="007F202F" w:rsidRPr="007F202F" w:rsidRDefault="007F202F" w:rsidP="007F202F">
      <w:pPr>
        <w:numPr>
          <w:ilvl w:val="0"/>
          <w:numId w:val="2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Doğum ağrısı ile </w:t>
      </w:r>
      <w:proofErr w:type="spellStart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başetme</w:t>
      </w:r>
      <w:proofErr w:type="spellEnd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yöntemleri</w:t>
      </w:r>
    </w:p>
    <w:p w:rsidR="007F202F" w:rsidRPr="007F202F" w:rsidRDefault="007F202F" w:rsidP="007F202F">
      <w:pPr>
        <w:numPr>
          <w:ilvl w:val="0"/>
          <w:numId w:val="2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Nefes egzersizleri</w:t>
      </w:r>
    </w:p>
    <w:p w:rsidR="007F202F" w:rsidRPr="007F202F" w:rsidRDefault="007F202F" w:rsidP="007F202F">
      <w:pPr>
        <w:numPr>
          <w:ilvl w:val="0"/>
          <w:numId w:val="2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proofErr w:type="spellStart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Kegel</w:t>
      </w:r>
      <w:proofErr w:type="spellEnd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egzersizleri</w:t>
      </w:r>
    </w:p>
    <w:p w:rsidR="007F202F" w:rsidRPr="007F202F" w:rsidRDefault="007F202F" w:rsidP="007F202F">
      <w:pPr>
        <w:numPr>
          <w:ilvl w:val="0"/>
          <w:numId w:val="2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Ikınma egzersizleri </w:t>
      </w:r>
    </w:p>
    <w:p w:rsidR="007F202F" w:rsidRPr="007F202F" w:rsidRDefault="007F202F" w:rsidP="007F202F">
      <w:pPr>
        <w:numPr>
          <w:ilvl w:val="0"/>
          <w:numId w:val="2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Normal doğumun anneye faydaları</w:t>
      </w:r>
    </w:p>
    <w:p w:rsidR="007F202F" w:rsidRPr="007F202F" w:rsidRDefault="007F202F" w:rsidP="007F202F">
      <w:pPr>
        <w:numPr>
          <w:ilvl w:val="0"/>
          <w:numId w:val="2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Normal doğumun bebeğe faydaları</w:t>
      </w:r>
    </w:p>
    <w:p w:rsidR="007F202F" w:rsidRPr="007F202F" w:rsidRDefault="007F202F" w:rsidP="007F202F">
      <w:pPr>
        <w:numPr>
          <w:ilvl w:val="0"/>
          <w:numId w:val="2"/>
        </w:numPr>
        <w:spacing w:after="0" w:line="240" w:lineRule="auto"/>
        <w:ind w:left="151" w:hanging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Doğum ve Doğum fizyolojisi</w:t>
      </w:r>
    </w:p>
    <w:p w:rsidR="007F202F" w:rsidRP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bookmarkStart w:id="0" w:name="_GoBack"/>
      <w:r w:rsidRPr="007F202F"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drawing>
          <wp:anchor distT="0" distB="0" distL="114300" distR="114300" simplePos="0" relativeHeight="251664384" behindDoc="0" locked="0" layoutInCell="1" allowOverlap="1" wp14:anchorId="22838C87" wp14:editId="2BB2E4E5">
            <wp:simplePos x="0" y="0"/>
            <wp:positionH relativeFrom="margin">
              <wp:posOffset>-243205</wp:posOffset>
            </wp:positionH>
            <wp:positionV relativeFrom="margin">
              <wp:posOffset>6059170</wp:posOffset>
            </wp:positionV>
            <wp:extent cx="2886075" cy="3362325"/>
            <wp:effectExtent l="0" t="0" r="9525" b="9525"/>
            <wp:wrapSquare wrapText="bothSides"/>
            <wp:docPr id="2" name="Resim 2" descr="anne bebek p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ne bebek p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202F" w:rsidRP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b/>
          <w:sz w:val="32"/>
          <w:szCs w:val="32"/>
          <w:lang w:eastAsia="tr-TR"/>
        </w:rPr>
        <w:t xml:space="preserve">3.HAFTA: </w:t>
      </w:r>
    </w:p>
    <w:p w:rsidR="007F202F" w:rsidRPr="007F202F" w:rsidRDefault="007F202F" w:rsidP="007F202F">
      <w:pPr>
        <w:numPr>
          <w:ilvl w:val="0"/>
          <w:numId w:val="3"/>
        </w:numPr>
        <w:spacing w:after="0" w:line="240" w:lineRule="auto"/>
        <w:ind w:left="151" w:hanging="142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Anne sütünün önemi </w:t>
      </w:r>
    </w:p>
    <w:p w:rsidR="007F202F" w:rsidRPr="007F202F" w:rsidRDefault="007F202F" w:rsidP="007F202F">
      <w:pPr>
        <w:numPr>
          <w:ilvl w:val="0"/>
          <w:numId w:val="3"/>
        </w:numPr>
        <w:spacing w:after="0" w:line="240" w:lineRule="auto"/>
        <w:ind w:left="151" w:hanging="142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Emzirme  </w:t>
      </w:r>
    </w:p>
    <w:p w:rsidR="007F202F" w:rsidRPr="007F202F" w:rsidRDefault="007F202F" w:rsidP="007F202F">
      <w:pPr>
        <w:numPr>
          <w:ilvl w:val="0"/>
          <w:numId w:val="3"/>
        </w:numPr>
        <w:spacing w:after="0" w:line="240" w:lineRule="auto"/>
        <w:ind w:left="151" w:right="-428" w:hanging="142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Babanın bebek bakımındaki rolü</w:t>
      </w:r>
    </w:p>
    <w:p w:rsidR="007F202F" w:rsidRPr="007F202F" w:rsidRDefault="007F202F" w:rsidP="007F202F">
      <w:pPr>
        <w:numPr>
          <w:ilvl w:val="0"/>
          <w:numId w:val="3"/>
        </w:numPr>
        <w:spacing w:after="0" w:line="240" w:lineRule="auto"/>
        <w:ind w:left="151" w:hanging="142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Gebelik psikolojisi</w:t>
      </w:r>
    </w:p>
    <w:p w:rsidR="007F202F" w:rsidRPr="007F202F" w:rsidRDefault="007F202F" w:rsidP="007F202F">
      <w:pPr>
        <w:numPr>
          <w:ilvl w:val="0"/>
          <w:numId w:val="3"/>
        </w:numPr>
        <w:spacing w:after="0" w:line="240" w:lineRule="auto"/>
        <w:ind w:left="151" w:hanging="142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Gebelik ve doğum sürecinde  </w:t>
      </w:r>
    </w:p>
    <w:p w:rsidR="007F202F" w:rsidRPr="007F202F" w:rsidRDefault="007F202F" w:rsidP="007F202F">
      <w:pPr>
        <w:spacing w:after="0" w:line="240" w:lineRule="auto"/>
        <w:ind w:left="151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         </w:t>
      </w:r>
      <w:proofErr w:type="gramStart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babanın</w:t>
      </w:r>
      <w:proofErr w:type="gramEnd"/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psikolojisi</w:t>
      </w:r>
    </w:p>
    <w:p w:rsidR="007F202F" w:rsidRP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7F202F" w:rsidRPr="007F202F" w:rsidRDefault="007F202F" w:rsidP="007F202F">
      <w:pPr>
        <w:spacing w:after="0" w:line="240" w:lineRule="auto"/>
        <w:ind w:left="1021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b/>
          <w:sz w:val="32"/>
          <w:szCs w:val="32"/>
          <w:lang w:eastAsia="tr-TR"/>
        </w:rPr>
        <w:t>4.HAFTA:</w:t>
      </w:r>
      <w:r w:rsidRPr="007F202F"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t xml:space="preserve"> </w:t>
      </w:r>
    </w:p>
    <w:p w:rsidR="007F202F" w:rsidRPr="007F202F" w:rsidRDefault="007F202F" w:rsidP="007F202F">
      <w:pPr>
        <w:numPr>
          <w:ilvl w:val="0"/>
          <w:numId w:val="4"/>
        </w:numPr>
        <w:spacing w:after="0" w:line="240" w:lineRule="auto"/>
        <w:ind w:left="151" w:hanging="142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Doğum çantası </w:t>
      </w:r>
    </w:p>
    <w:p w:rsidR="007F202F" w:rsidRPr="007F202F" w:rsidRDefault="007F202F" w:rsidP="007F202F">
      <w:pPr>
        <w:numPr>
          <w:ilvl w:val="0"/>
          <w:numId w:val="4"/>
        </w:numPr>
        <w:spacing w:after="0" w:line="240" w:lineRule="auto"/>
        <w:ind w:left="151" w:hanging="142"/>
        <w:contextualSpacing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Bebek bakımı</w:t>
      </w:r>
    </w:p>
    <w:p w:rsidR="007F202F" w:rsidRPr="007F202F" w:rsidRDefault="007F202F" w:rsidP="007F202F">
      <w:pPr>
        <w:numPr>
          <w:ilvl w:val="0"/>
          <w:numId w:val="4"/>
        </w:numPr>
        <w:spacing w:after="0" w:line="240" w:lineRule="auto"/>
        <w:ind w:left="151" w:hanging="142"/>
        <w:contextualSpacing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>Normal doğum</w:t>
      </w:r>
    </w:p>
    <w:p w:rsidR="007F202F" w:rsidRPr="007F202F" w:rsidRDefault="007F202F" w:rsidP="007F202F">
      <w:pPr>
        <w:numPr>
          <w:ilvl w:val="0"/>
          <w:numId w:val="4"/>
        </w:numPr>
        <w:spacing w:after="0" w:line="240" w:lineRule="auto"/>
        <w:ind w:left="151" w:hanging="142"/>
        <w:contextualSpacing/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7F202F">
        <w:rPr>
          <w:rFonts w:ascii="Calibri" w:eastAsia="Times New Roman" w:hAnsi="Calibri" w:cs="Times New Roman"/>
          <w:sz w:val="32"/>
          <w:szCs w:val="32"/>
          <w:lang w:eastAsia="tr-TR"/>
        </w:rPr>
        <w:t xml:space="preserve">Aile planlaması </w:t>
      </w:r>
    </w:p>
    <w:p w:rsidR="007F202F" w:rsidRPr="007F202F" w:rsidRDefault="007F202F" w:rsidP="007F202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tr-TR"/>
        </w:rPr>
      </w:pPr>
    </w:p>
    <w:p w:rsidR="007F202F" w:rsidRPr="007F202F" w:rsidRDefault="007F202F" w:rsidP="007F202F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tr-TR"/>
        </w:rPr>
      </w:pPr>
    </w:p>
    <w:p w:rsidR="007F202F" w:rsidRPr="00B70C3F" w:rsidRDefault="007F202F" w:rsidP="005B3346">
      <w:pPr>
        <w:spacing w:after="0"/>
        <w:jc w:val="both"/>
      </w:pPr>
    </w:p>
    <w:sectPr w:rsidR="007F202F" w:rsidRPr="00B70C3F" w:rsidSect="005B334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0pt;height:8in" o:bullet="t">
        <v:imagedata r:id="rId1" o:title="7315861fa07a97"/>
      </v:shape>
    </w:pict>
  </w:numPicBullet>
  <w:abstractNum w:abstractNumId="0">
    <w:nsid w:val="58CC5921"/>
    <w:multiLevelType w:val="hybridMultilevel"/>
    <w:tmpl w:val="2F0C6726"/>
    <w:lvl w:ilvl="0" w:tplc="570AA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51ECA"/>
    <w:multiLevelType w:val="hybridMultilevel"/>
    <w:tmpl w:val="B958FCB8"/>
    <w:lvl w:ilvl="0" w:tplc="570AA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3860"/>
    <w:multiLevelType w:val="hybridMultilevel"/>
    <w:tmpl w:val="E818931E"/>
    <w:lvl w:ilvl="0" w:tplc="570AA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5FCF"/>
    <w:multiLevelType w:val="hybridMultilevel"/>
    <w:tmpl w:val="8B7EE67A"/>
    <w:lvl w:ilvl="0" w:tplc="570AA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0F"/>
    <w:rsid w:val="00015AD7"/>
    <w:rsid w:val="00041C0F"/>
    <w:rsid w:val="00140C58"/>
    <w:rsid w:val="002E4B60"/>
    <w:rsid w:val="0040767E"/>
    <w:rsid w:val="00467D7C"/>
    <w:rsid w:val="004F345F"/>
    <w:rsid w:val="004F4D4F"/>
    <w:rsid w:val="005B3346"/>
    <w:rsid w:val="006474E5"/>
    <w:rsid w:val="007F202F"/>
    <w:rsid w:val="00836EC9"/>
    <w:rsid w:val="00A47204"/>
    <w:rsid w:val="00AB61AF"/>
    <w:rsid w:val="00AC6181"/>
    <w:rsid w:val="00B0492A"/>
    <w:rsid w:val="00B70C3F"/>
    <w:rsid w:val="00D260C2"/>
    <w:rsid w:val="00D64A84"/>
    <w:rsid w:val="00DC2F74"/>
    <w:rsid w:val="00ED2F38"/>
    <w:rsid w:val="00F20486"/>
    <w:rsid w:val="00F365C1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8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6EC9"/>
    <w:rPr>
      <w:b/>
      <w:bCs/>
    </w:rPr>
  </w:style>
  <w:style w:type="character" w:customStyle="1" w:styleId="apple-converted-space">
    <w:name w:val="apple-converted-space"/>
    <w:basedOn w:val="VarsaylanParagrafYazTipi"/>
    <w:rsid w:val="00836EC9"/>
  </w:style>
  <w:style w:type="character" w:styleId="Kpr">
    <w:name w:val="Hyperlink"/>
    <w:basedOn w:val="VarsaylanParagrafYazTipi"/>
    <w:uiPriority w:val="99"/>
    <w:semiHidden/>
    <w:unhideWhenUsed/>
    <w:rsid w:val="00836EC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83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6EC9"/>
    <w:rPr>
      <w:b/>
      <w:bCs/>
    </w:rPr>
  </w:style>
  <w:style w:type="character" w:customStyle="1" w:styleId="apple-converted-space">
    <w:name w:val="apple-converted-space"/>
    <w:basedOn w:val="VarsaylanParagrafYazTipi"/>
    <w:rsid w:val="00836EC9"/>
  </w:style>
  <w:style w:type="character" w:styleId="Kpr">
    <w:name w:val="Hyperlink"/>
    <w:basedOn w:val="VarsaylanParagrafYazTipi"/>
    <w:uiPriority w:val="99"/>
    <w:semiHidden/>
    <w:unhideWhenUsed/>
    <w:rsid w:val="00836EC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IDARE50</dc:creator>
  <cp:keywords/>
  <dc:description/>
  <cp:lastModifiedBy>IDARE33</cp:lastModifiedBy>
  <cp:revision>16</cp:revision>
  <cp:lastPrinted>2019-02-05T08:08:00Z</cp:lastPrinted>
  <dcterms:created xsi:type="dcterms:W3CDTF">2019-01-29T07:15:00Z</dcterms:created>
  <dcterms:modified xsi:type="dcterms:W3CDTF">2019-02-05T08:40:00Z</dcterms:modified>
</cp:coreProperties>
</file>